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0" w:beforeAutospacing="0" w:after="120" w:afterAutospacing="0" w:line="1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4"/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  <w:t>МИНИСТЕРСТВО ПРОСВЕЩЕНИЯ РОССИЙСКОЙ ФЕДЕРАЦИИ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120" w:afterAutospacing="0" w:line="1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  <w:t>‌Министерство образования и науки Республики Татарстан‌</w:t>
      </w:r>
      <w:r>
        <w:rPr>
          <w:rStyle w:val="4"/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  <w:t>‌</w:t>
      </w:r>
      <w:r>
        <w:rPr>
          <w:rStyle w:val="4"/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  <w:t> 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120" w:afterAutospacing="0" w:line="1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  <w:t>‌УО ИКМО Кировский-Московский район г. Казань‌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​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120" w:afterAutospacing="0" w:line="1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4"/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  <w:t>МБОУ "Школа №57"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6"/>
        <w:gridCol w:w="4936"/>
        <w:gridCol w:w="497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«Рассмотрено»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Руководитель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Ш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МО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_____________________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Садикова Ф.А.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Протокол № 1 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от 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.08.202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 г.</w:t>
            </w:r>
          </w:p>
        </w:tc>
        <w:tc>
          <w:tcPr>
            <w:tcW w:w="520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«Согласовано»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Заместитель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директора по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УВР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______________________Маткулова Ч.Ф.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.08.202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 г.</w:t>
            </w:r>
          </w:p>
        </w:tc>
        <w:tc>
          <w:tcPr>
            <w:tcW w:w="520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«Утверждено»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Директор МБОУ «Школа №57»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__________________________Сагдеев Т.И.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Приказ № 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от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1.09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РАБОЧАЯ ПРОГРАММА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учителя русского языка и литературы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Садиковой Фариды Ахатовны,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первой квалификационной категории,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 предмету «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Культура речи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».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класс.</w:t>
      </w:r>
    </w:p>
    <w:p>
      <w:pPr>
        <w:spacing w:line="240" w:lineRule="auto"/>
        <w:ind w:left="9204" w:firstLine="708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Рассмотрено на заседании </w:t>
      </w:r>
    </w:p>
    <w:p>
      <w:pPr>
        <w:spacing w:line="240" w:lineRule="auto"/>
        <w:ind w:left="9204" w:firstLine="708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педагогического совета</w:t>
      </w:r>
    </w:p>
    <w:p>
      <w:pPr>
        <w:spacing w:line="240" w:lineRule="auto"/>
        <w:ind w:left="9204" w:firstLine="708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 1 от 2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августа 202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года.</w:t>
      </w:r>
    </w:p>
    <w:p>
      <w:pPr>
        <w:spacing w:line="240" w:lineRule="auto"/>
        <w:ind w:firstLine="708"/>
        <w:jc w:val="center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-202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учебный год.</w:t>
      </w:r>
    </w:p>
    <w:p>
      <w:pPr>
        <w:ind w:firstLine="709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709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СОДЕРЖАНИЕ ТЕМ УЧЕБНОГО КУРСА «КУЛЬТУРА РЕЧИ» В 1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КЛАССЕ.</w:t>
      </w:r>
    </w:p>
    <w:p>
      <w:pPr>
        <w:ind w:firstLine="709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70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ЧАСОВ)</w:t>
      </w:r>
    </w:p>
    <w:p>
      <w:pPr>
        <w:ind w:firstLine="709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Функциональные разновидности русского языка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(31 ч)</w:t>
      </w:r>
    </w:p>
    <w:p>
      <w:pPr>
        <w:ind w:firstLine="709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Функциональные стили (научный, официально-деловой, публицистический), разговорная речь и язык художественной литературы как функциональные разновидности современного русского языка.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Научный стиль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, сферы его использования, назначение. Основные признаки научного стиля: логичность, точность, отвлечённость, обобщённость, объективность изложения. Лексические , морфологические, синтаксические особенности научного стиля. Учебно-научный стиль. Основные жанры научного стиля: доклад, статья, сообщение, аннотация, рецензия, реферат, тезисы, конспект, беседа, дискуссия. Культура учебно-научного общения(устная и письменная формы).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Официально-деловой стиль,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сферы его использования, назначение. Основные признаки официально-делового стиля: точность, неличный характер, стандартизированность, стереотипность построения текстов и их предписывающий характер. Лексические, морфологические и синтаксические особенности делового стиля. Основные жанры официально-делового стиля: заявление, доверенность, расписка, резюме, деловое письмо, объявление. Форма делового документа. Культура официально-делового общения(устная и письменная формы).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Публицистический стиль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сферы его использования, назначение. Основные признаки публицистического стиля: сочетание экспрессивности и стандарта, логичности и образности, эмоциональности, оценочности. Лексические, морфологические и синтаксические особенности публицистического стиля. Основные жанры публицистического стиля.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Понятие публичной речи. Основные качества публичной речи: правильность(владение нормами литературного языка), точность, ясность, выразительность (воздействие речи на эмоции и чувства слушающих), богатство речи, содержательность, логичность, уместность (соответствие слов и выражений целям и условиям произнесения речи).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Разговорная речь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, сферы её использования, назначение. Основные признаки разговорной речи: неофициальность, экспрессивность, неподготовленность, автоматизм, обыденность содержания, преимущественно диалогическая форма. Фонетические, интонационные, лексические, морфологические и синтаксические особенности разговорной речи. Невербальные средства общения. Культура разговорной речи.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Язык художественной литературы и его отличия от других разновидностей современного русского языка. Основные признаки художественной речи: образность, широкое использование изобразительно м – выразительных средств, а также языковых средств других функциональных разновидностей языка.</w:t>
      </w:r>
    </w:p>
    <w:p>
      <w:pPr>
        <w:ind w:firstLine="709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Виды речевой деятельности (20 ч)</w:t>
      </w:r>
    </w:p>
    <w:p>
      <w:pPr>
        <w:ind w:firstLine="709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Речь как деятельность. Фазы речевой деятельности: мотивационно- ориентировочная, планирующая, исполнительная, контрольная. Виды речевой деятельности: чтение, аудирование (слушание), говорение, письмо. Чтение как вид речевой деятельности. Использование разных видов чтения (ознакомительного, изучающего, просмотрового и др.) в зависимости от коммуникативной задачи. Приёмы работы с учебной кн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гой и другими информационными источниками, включая СМИ и интернет – ресурсы.</w:t>
      </w:r>
    </w:p>
    <w:p>
      <w:pPr>
        <w:ind w:firstLine="709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Аудирование (слушание) как вид речевой деятельности. Понимание коммуникативных целей и мотивов говорящего; адекватное восприятие информации, выраженной как явно, так и в скрытой форме; овладение приёмами, повышающими эффективность слушания устной монологической речи; применение правил эффективного слушания в ситуации диалога.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Говорение как вид речевой деятельности. Монологические и диалогические высказывания. Диалог различных видов. Способы адекватного реагирования на обращённую речь, вступления в речевое общение, привлечения внимания собеседника, поддержания или завершения разговора и т. п. Соблюдение этики речевого взаимодействия в спорах и диспутах.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Письмо как вид речевой деятельности. Содержание письменного высказывания и его языковое оформление. Культура письма.</w:t>
      </w:r>
    </w:p>
    <w:p>
      <w:pPr>
        <w:ind w:firstLine="709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Особенности устной и письменной речи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(12 ч)</w:t>
      </w:r>
    </w:p>
    <w:p>
      <w:pPr>
        <w:ind w:firstLine="709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Особенности устной речи: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использование средств звучащей речи (темп, тембр, громкость голоса, интонация), жестов и мимики; ориентация на собеседника, на слуховое и зрительное восприятие речи, возможность учитывать немедленную реакцию слушателя. Повторы, прерывистость речи – типичные свойства устного высказывания. Диалог и монолог как разновидности устной речи. Формы устных высказываний и использование их в разных ситуациях общения: устный рассказ, выступление перед аудиторией, сообщение, доклад, ответ 9краткий и развёрнутый) на уроке; дружеская беседа, диспут, дискуссия и т.д.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Основные требования к содержанию , построению и языковому оформлению устного высказывания.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Риторика как искусство мыслить и говорить. Из истории русского ораторского искусства.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Особенности письменной речи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: использование средств письма для передачи мысли (буквы, знаки препинания, дефис, пробел); ориентация на зрительное восприятие текста и невозможность учитывать немедленную реакцию адресата; возможность возвращения к написанному, совершенствования текста и т. п. Формы письменных высказываний и их признаки: письма, записки, репортажи, сочинения (разные типы), деловые бумаги, рецензии, статьи, конспект, план, реферат и т.п.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Основные требования к содержанию , построению и языковому оформлению письменного высказывания. Образцы русской письменной речи.</w:t>
      </w:r>
    </w:p>
    <w:p>
      <w:pPr>
        <w:ind w:firstLine="709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Речевая культура использования технических средств коммуникации (телефон, мобильный телефон, компьютер, телефакс, электронная почта и др.) Основные правила письменного общения в виртуальных дискуссиях, конференциях на тематических чатах Интернета.</w:t>
      </w:r>
    </w:p>
    <w:p>
      <w:pPr>
        <w:ind w:firstLine="709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Этический аспект культуры речи (7ч)</w:t>
      </w:r>
    </w:p>
    <w:p>
      <w:pPr>
        <w:ind w:firstLine="709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Речевой аспект как правила речевого общения. Речевой этикет как компонент культуры речи. Культура поведения, культура речи и речевой этикет.</w:t>
      </w:r>
    </w:p>
    <w:p>
      <w:pPr>
        <w:ind w:firstLine="709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Культура диалога. Правила ведения речи для говорящего и для слушателя.</w:t>
      </w:r>
    </w:p>
    <w:p>
      <w:pPr>
        <w:ind w:firstLine="709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Языковые средства выражения речевого этикета: речевые стереотипы, формылы вежливости. Использование этикетных выражений для установления контакта и поддержания доброжелательности и взаимного уважения в разных ситуациях речевого общения.</w:t>
      </w:r>
    </w:p>
    <w:p>
      <w:pPr>
        <w:ind w:firstLine="709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Особенности речевого этикета  в  официально-деловой, научной и публицистической сферах общения.</w:t>
      </w:r>
    </w:p>
    <w:p>
      <w:pPr>
        <w:ind w:firstLine="567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ind w:firstLine="567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Планируемые результаты изучения элективного курса.</w:t>
      </w:r>
    </w:p>
    <w:p>
      <w:pPr>
        <w:ind w:firstLine="567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Предметные результаты.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Совершенствование видов речевой деятельности (аудирования, чтения, говорения и письма). 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• Понимание определяющей роли языка в развитии интеллектуальных и творческих способностей личности.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Использование коммуникативно-эстетических возможностей русского языка. 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• Расширение и систематизация научных знаний о языке. 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• Формирование навыкок проведения различных видов анализа слова, а также многоаспектного анализа текста. 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•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Овладение основными стилистическими ресурсами лексики и фразеологии языка, основными нормами литературного языка, нормами речевого этикета. • Формирование ответственности за языковую культуру как общечеловеческую ценность .</w:t>
      </w:r>
    </w:p>
    <w:p>
      <w:pPr>
        <w:ind w:firstLine="567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Метапредметные результаты.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Умение самостоятельно определять цели своего обучения, ставить и формулировать новые задачи, развивать мотивы и интересы своей познавательной деятельности. 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Владение основами самоконтроля, самооценки.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Умение устанавливать причинно-следственные связи, логическое рассуждение, делать выводы.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Смысловое чтение. • Умение организовывать учебное сотрудничество с учителями и сверстниками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. • Умение осознанно использовать речевые средства в соответствии с задачей коммуникации. 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• Планирование и регуляция своей деятельности; владение устной и письменной речью, монологической контекстной речью.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Личностные результаты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.</w:t>
      </w:r>
    </w:p>
    <w:p>
      <w:pPr>
        <w:ind w:left="440" w:leftChars="200" w:firstLine="343" w:firstLineChars="156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Готовность и способность обучающихся к саморазвитию и личностному самоопределению, сформированность их мотивации к обучению и целенаправленной и познавательной деятельности. Способность ставить цели и строить жизненные планы, способность к осознанию российской эдентичности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 • Формирование осознанного и уважительного отношения к русской культуре и родному языку.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Формирование доброжелательного отношения к традициям, языкам ценностям народов России. 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• Формирование коммуникативной компетентности в общении и сотрудничестве со сверстниками, взрослыми в процессе образовательной, учебно-исследовательской, творческой и других видов деятельности. 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• Формирование ценности здорового образа жизни.</w:t>
      </w:r>
    </w:p>
    <w:p>
      <w:pPr>
        <w:ind w:firstLine="567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• Развитие эстетического сознания, творческой деятельности эстетического характера. </w:t>
      </w:r>
    </w:p>
    <w:p>
      <w:p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Планируемый уровень подготовки выпускников</w:t>
      </w:r>
    </w:p>
    <w:p>
      <w:p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результате изучения курса «Русский язык и культура речи» выпускник должен</w:t>
      </w:r>
    </w:p>
    <w:p>
      <w:pPr>
        <w:jc w:val="both"/>
        <w:rPr>
          <w:rFonts w:hint="default" w:ascii="Times New Roman" w:hAnsi="Times New Roman" w:cs="Times New Roman"/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знать / понимать:</w:t>
      </w:r>
    </w:p>
    <w:p>
      <w:pPr>
        <w:pStyle w:val="7"/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основные уровни языка и языковые единицы; предусмотренные обязательным минимумом знания о фонетической, лексической и грамматической системах русского языка, о тексте и стилях речи; </w:t>
      </w:r>
    </w:p>
    <w:p>
      <w:pPr>
        <w:pStyle w:val="7"/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взаимосвязь языка и культуры, основные исторические изменения, произошедшие в русском языке; </w:t>
      </w:r>
    </w:p>
    <w:p>
      <w:pPr>
        <w:pStyle w:val="7"/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роль русского языка в современном мире и его место среди других языков мира; </w:t>
      </w:r>
    </w:p>
    <w:p>
      <w:pPr>
        <w:pStyle w:val="7"/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типы языковых норм: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 </w:t>
      </w:r>
    </w:p>
    <w:p>
      <w:pPr>
        <w:pStyle w:val="7"/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источник богатства и выразительности русской речи, изобразительно-выразительные средства (тропы и синтаксические фигуры); </w:t>
      </w:r>
    </w:p>
    <w:p>
      <w:pPr>
        <w:pStyle w:val="7"/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лингвистические термины (литературный язык, языковая норма, речевая ситуация и её компоненты, культура речи);</w:t>
      </w:r>
    </w:p>
    <w:p>
      <w:pPr>
        <w:jc w:val="both"/>
        <w:rPr>
          <w:rFonts w:hint="default" w:ascii="Times New Roman" w:hAnsi="Times New Roman" w:cs="Times New Roman"/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уметь:</w:t>
      </w:r>
    </w:p>
    <w:p>
      <w:p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информационно-смысловая переработка текста в процессе чтения и аудирования: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адекватно воспринимать информацию и понимать читаемый и аудируемый текст, комментировать и оценивать информацию исходного текста, определять позицию автора; 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использовать основные виды чтения (просмотровое, ознакомительно-изучающее, ознакомительно-реферативное и др.) в зависимости от коммуникативной задачи; 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осознавать коммуникативную цель слушания текста и в соответствии с этим организовывать процесс аудирования; 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осознавать языковые, графические особенности текста, трудности его восприятия и самостоятельно организовывать процесс чтения в зависимости от коммуникативной задачи; 5. извлекать необходимую информацию из различных источников: учебно-научных текстов, справочной литературы, средств массовой информации, Интернет; 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свободно пользоваться справочной литературой по русскому языку; 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передавать содержание прослушанного или прочитанного текста в виде развернутых и сжатых планов, полного и сжатого пересказа, схем, таблиц, тезисов, конспектов, аннотаций, сообщений, докладов, рефератов; уместно употреблять цитирование;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использовать информацию исходного текста других видов деятельности (при составлении рабочих материалов, при выполнении проектных заданий, подготовке докладов, рефератов); создание устного и письменного речевого высказывания: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общения; 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формулировать основную мысль (коммуникативное намерение) своего высказывания, развивать эту мысль, убедительно аргументировать свою точку зрения; 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выстраивать композицию письменного высказывания, обеспечивая последовательность и связность изложения, выбирать языковые средства, обеспечивающие правильность, точность и выразительность речи; </w:t>
      </w:r>
    </w:p>
    <w:p>
      <w:pPr>
        <w:pStyle w:val="7"/>
        <w:numPr>
          <w:ilvl w:val="0"/>
          <w:numId w:val="2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высказывать свою позицию по вопросу, затронутому в прочитанном или прослушанном тексте, давать оценку художественным особенностям исходного текста;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создавать устное высказывание на лингвистические темы;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владеть приёмами редактирования текста, используя возможности лексической и грамматической синонимии;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оценивать речевое высказывание с опорой на полученные речеведческие знания; анализ текста и языковых единиц: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проводить разные виды языкового разбора;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опознавать и анализировать языковые единицы с точки зрения правильности, точности и уместности их употребления;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 соблюдение языковых норм и правил речевого поведения: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применять в практике речевого общения основные орфоэпические, лексические, грамматические и этические нормы современного русского литературного языка;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соблюдать в процессе письма изученные орфографические и пунктуационные нормы;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эффективно использовать языковые единицы в речи;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соблюдать нормы речевого поведения в социально-культурной, учебно-научной, официально-деловой сферах общения;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участвовать в спорах, диспутах, дискуссиях, владеть умениями доказывать, отстаивать свою точку зрения, соглашаться или не соглашаться с мнением оппонента в соответствии с этикой речевого взаимодействия; </w:t>
      </w:r>
    </w:p>
    <w:p>
      <w:pPr>
        <w:pStyle w:val="7"/>
        <w:numPr>
          <w:ilvl w:val="0"/>
          <w:numId w:val="3"/>
        </w:num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фиксировать замеченные нарушения норм в процессе аудирования, различать грамматические ошибки и речевые недочѐты, тактично реагировать на речевые погрешности в высказываниях собеседников.</w:t>
      </w:r>
    </w:p>
    <w:p>
      <w:p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Требования к уровню подготовки  учащихся</w:t>
      </w:r>
    </w:p>
    <w:p>
      <w:p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результате изучения курса «Русский язык и культура речи» ученик должен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знать / понимать:</w:t>
      </w:r>
    </w:p>
    <w:p>
      <w:pPr>
        <w:pStyle w:val="7"/>
        <w:numPr>
          <w:ilvl w:val="0"/>
          <w:numId w:val="4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основные уровни языка и языковые единицы; предусмотренные обязательным минимумом знания о фонетической, лексической и грамматической системах русского языка, о тексте и стилях речи; </w:t>
      </w:r>
    </w:p>
    <w:p>
      <w:pPr>
        <w:pStyle w:val="7"/>
        <w:numPr>
          <w:ilvl w:val="0"/>
          <w:numId w:val="4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взаимосвязь языка и культуры, основные исторические изменения, произошедшие в русском языке; </w:t>
      </w:r>
    </w:p>
    <w:p>
      <w:pPr>
        <w:pStyle w:val="7"/>
        <w:numPr>
          <w:ilvl w:val="0"/>
          <w:numId w:val="4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роль русского языка в современном мире и его место среди других языков мира; </w:t>
      </w:r>
    </w:p>
    <w:p>
      <w:pPr>
        <w:pStyle w:val="7"/>
        <w:numPr>
          <w:ilvl w:val="0"/>
          <w:numId w:val="4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типы языковых норм: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 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уметь:</w:t>
      </w:r>
    </w:p>
    <w:p>
      <w:p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информационно-смысловая переработка текста в процессе чтения и аудирования: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адекватно воспринимать информацию и понимать читаемый и аудируемый текст, комментировать и оценивать информацию исходного текста, определять позицию автора;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использовать основные виды чтения (просмотровое, ознакомительно-изучающее, ознакомительно-реферативное и др.) в зависимости от коммуникативной задачи;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осознавать коммуникативную цель слушания текста и в соответствии с этим организовывать процесс аудирования;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осознавать языковые, графические особенности текста, трудности его восприятия и самостоятельно организовывать процесс чтения в зависимости от коммуникативной задачи;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извлекать необходимую информацию из различных источников: учебно-научных текстов, справочной литературы, средств массовой информации, Интернет;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свободно пользоваться справочной литературой по русскому языку;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передавать содержание прослушанного или прочитанного текста в виде развернутых и сжатых планов, полного и сжатого пересказа, схем, таблиц, тезисов, конспектов, аннотаций, сообщений, докладов, рефератов; уместно употреблять цитирование;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использовать информацию исходного текста других видов деятельности (при составлении рабочих материалов, при выполнении проектных заданий, подготовке докладов, рефератов);</w:t>
      </w:r>
    </w:p>
    <w:p>
      <w:pPr>
        <w:pStyle w:val="7"/>
        <w:ind w:left="795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создание устного и письменного речевого высказывания: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общения;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формулировать основную мысль (коммуникативное намерение) своего высказывания, развивать эту мысль, убедительно аргументировать свою точку зрения;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выстраивать композицию письменного высказывания, обеспечивая последовательность и связность изложения, выбирать языковые средства, обеспечивающие правильность, точность и выразительность речи;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высказывать свою позицию по вопросу, затронутому в прочитанном или прослушанном тексте, давать оценку художественным особенностям исходного текста;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создавать устное высказывание на лингвистические темы;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владеть приёмами редактирования текста, используя возможности лексической и грамматической синонимии;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оценивать речевое высказывание с опорой на полученные речеведческие знания; анализ текста и языковых единиц: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проводить разные виды языкового разбора;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опознавать и анализировать языковые единицы с точки зрения правильности, точности и уместности их употребления; </w:t>
      </w:r>
    </w:p>
    <w:p>
      <w:pPr>
        <w:pStyle w:val="7"/>
        <w:numPr>
          <w:ilvl w:val="0"/>
          <w:numId w:val="5"/>
        </w:num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 </w:t>
      </w:r>
    </w:p>
    <w:p>
      <w:pPr>
        <w:pStyle w:val="7"/>
        <w:ind w:left="795"/>
        <w:rPr>
          <w:rFonts w:hint="default" w:ascii="Times New Roman" w:hAnsi="Times New Roman" w:cs="Times New Roma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соблюд</w:t>
      </w:r>
      <w:r>
        <w:rPr>
          <w:rFonts w:hint="default" w:ascii="Times New Roman" w:hAnsi="Times New Roman" w:cs="Times New Roma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ение языковых норм и правил речевого поведения: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Календарно-тематическое планирование </w:t>
      </w:r>
    </w:p>
    <w:p>
      <w:pPr>
        <w:jc w:val="center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«Русский язык и культура речи»</w:t>
      </w: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11 класс</w:t>
      </w: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8064"/>
        <w:gridCol w:w="1200"/>
        <w:gridCol w:w="1824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26" w:type="dxa"/>
          </w:tcPr>
          <w:p>
            <w:pPr>
              <w:ind w:firstLine="709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№ 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Название темы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Кол-во часов</w:t>
            </w:r>
          </w:p>
        </w:tc>
        <w:tc>
          <w:tcPr>
            <w:tcW w:w="3390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Дата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План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Факт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4" w:type="dxa"/>
          </w:tcPr>
          <w:p>
            <w:pPr>
              <w:ind w:firstLine="709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Функциональные разновидности русского языка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Литературный язык и язык художественной литературы.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4-9.09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Основные жанры текстов разных стилей.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4-9.09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Научный стиль, сферы его использования, назначение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11-16.09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Основные признаки научного стиля: логичность, точность, отвлечённость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11-16.09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Основные признаки научного стиля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обобщённость, объективность изложения.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18-23.09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Лексические , морфологические, синтаксические особенности научного стиля.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18-23.09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Лексические , морфологические, синтаксические особенности научного стиля.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25-30.09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Учебно-научный стиль.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25-30.09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Основные жанры научного стиля: доклад, статья, сообщение, аннотация, рецензия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2-7.10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Основные жанры научного стиля: реферат, тезисы, конспект, беседа, дискуссия.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2-7.10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Культура учебно-научного общения(устная форм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9-14.10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Культура учебно-научного общения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письменная форм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9-14.10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Официально-деловой стиль, сфера его использования, назначение, основные признаки.</w:t>
            </w:r>
          </w:p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16-21.10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Основные признаки официально-делового стиля: точность, неличный характер, стандартизированность, стереотипность построения текстов и их предписывающий характер.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16-21.10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Лексические, морфологические и синтаксические особенности делового стиля.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23-27.10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Форма делового документа.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23-27.10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Особенности речевого этикета в официально-деловой сфере общения.</w:t>
            </w:r>
          </w:p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7-11.11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 ч.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Культура официально-делового общения(устная и письменная формы).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7-11.11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Публицистический стиль, сфера его использования, назначения.  </w:t>
            </w:r>
          </w:p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Признаки публицистического стиля.</w:t>
            </w:r>
          </w:p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13-18.11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Основные жанры публицистического стиля. Путевой очерк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13-18.11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Портретный очерк.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20-25.11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Проблемный очерк.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20-25.11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Публичное выступление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27-2.12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Культура публичной речи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27-2.12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Контрольная работа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4-9.12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Анализ контрольной работы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4-9.12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Разговорная речь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сферы её использования, назначение.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11-16.12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Основные признаки разговорной речи: неофициальность, экспрессивность, неподготовленность, автоматизм, обыденность содержания, преимущественно диалогическая форма.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11-16.12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Фонетические, интонационные, лексические, морфологические и синтаксические особенности разговорной речи.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18-23.12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Невербальные средства общения.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18-23.12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Культура разговорной речи.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25-29.12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4" w:type="dxa"/>
          </w:tcPr>
          <w:p>
            <w:pPr>
              <w:ind w:firstLine="709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Виды речевой деятельности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Речь как деятельность.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25-29.12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Фазы речевой деятельности: мотивационно- ориентировочная, планирующая, исполнительная, контрольная.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9-13.01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 ч.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Виды речевой деятельности: чтение, аудирование (слушание), говорение, письмо.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9-13.01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Виды речевой деятельности: чтение, аудирование (слушание), говорение, письмо.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15-20.01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Чтение как вид речевой деятельности.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15-20.01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Использование разных видов чтения (ознакомительного, изучающего, просмотрового и др.) в зависимости от коммуникативной задачи.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22-27.01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064" w:type="dxa"/>
            <w:vAlign w:val="top"/>
          </w:tcPr>
          <w:p>
            <w:pPr>
              <w:ind w:firstLine="709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Приёмы работы с учебной кн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гой и другими информационными источниками, включая СМИ и интернет – ресурсы.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22-27.01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Аудирование (слушание) как вид речевой деятельности.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29-3.02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Понимание коммуникативных целей и мотивов говорящего; адекватное восприятие информации, выраженной как явно, так и в скрытой форме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29-3.02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Понимание коммуникативных целей и мотивов говорящего;  овладение приёмами, повышающими эффективность слушания устной монологической речи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5-10.02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Понимание коммуникативных целей и мотивов говорящего;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применение правил эффективного слушания в ситуации диалога.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5-10.02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Говорение как вид речевой деятельности.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12-17.02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Монологические и диалогические высказывания.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12-17.02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Диалог различных видов.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19-24.02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Способы адекватного реагирования на обращённую речь, вступления в речевое общение, привлечения внимания собеседника, поддержания разговора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19-24.02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Соблюдение этики речевого взаимодействия в спорах и диспутах.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26-2.03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Письмо как вид речевой деятельности.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26-2.03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Содержание письменного высказывания и его языковое оформление.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4-9.03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064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Культура письма.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4-9.03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онтрольная работа.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2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4" w:type="dxa"/>
          </w:tcPr>
          <w:p>
            <w:pPr>
              <w:ind w:firstLine="709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Особенности устной и письменной речи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Особенности устной речи: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использование средств звучащей речи (темп, тембр, громкость голоса, интонация), жестов и мимики; ориентация на собеседника, на слуховое и зрительное восприятие речи, возможность учитывать немедленную реакцию слушателя.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11-16.03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Повторы, прерывистость речи – типичные свойства устного высказывания.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11-16.03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Диалог и монолог как разновидности устной речи.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18-22.03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Формы устных высказываний и использование их в разных ситуациях общения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18-22.03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Основные требования к содержанию , построению и языковому оформлению устного высказывания.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1-6.04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 ч.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Риторика как искусство мыслить и говорить. 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1-6.04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Из истории русского ораторского искусства.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8-13.04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Особенности письменной речи: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использование средств письма для передачи мысли (буквы, знаки препинания, дефис, пробел); ориентация на зрительное восприятие текста и невозможность учитывать немедленную реакцию адресата; возможность возвращения к написанному, совершенствования текста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8-13.04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Формы письменных высказываний и их признаки: письма, записки, репортажи, сочинения (разные типы), деловые бумаги, рецензии, статьи, конспект, план, реферат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15-20.04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8064" w:type="dxa"/>
          </w:tcPr>
          <w:p>
            <w:pPr>
              <w:ind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Речевая культура использования технических средств коммуникации (телефон, мобильный телефон, компьютер, телефакс, электронная почта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00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color w:val="000000" w:themeColor="text1"/>
                <w:sz w:val="22"/>
                <w:szCs w:val="22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15-20.04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8064" w:type="dxa"/>
          </w:tcPr>
          <w:p>
            <w:pPr>
              <w:ind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Основные правила письменного общения в виртуальных дискуссиях, конференциях на тематических чатах Интернета.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22-27.04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806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Контрольная работа.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22-27.04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4" w:type="dxa"/>
          </w:tcPr>
          <w:p>
            <w:pPr>
              <w:ind w:firstLine="709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Этический аспект культуры речи (7ч)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8064" w:type="dxa"/>
          </w:tcPr>
          <w:p>
            <w:pPr>
              <w:ind w:left="0" w:leftChars="0"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Речевой аспект как правила речевого общения.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29-4.05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8064" w:type="dxa"/>
          </w:tcPr>
          <w:p>
            <w:pPr>
              <w:ind w:left="0" w:leftChars="0"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Речевой аспект как правила речевого общения.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29-4.05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8064" w:type="dxa"/>
          </w:tcPr>
          <w:p>
            <w:pPr>
              <w:ind w:left="0" w:leftChars="0"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Речевой этикет как компонент культуры речи.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6-11.05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8064" w:type="dxa"/>
          </w:tcPr>
          <w:p>
            <w:pPr>
              <w:ind w:left="0" w:leftChars="0"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Речевой этикет как компонент культуры речи. 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6-11.05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8064" w:type="dxa"/>
          </w:tcPr>
          <w:p>
            <w:pPr>
              <w:ind w:left="0" w:leftChars="0"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Культура поведения, культура речи и речевой этикет.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13-18.05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8064" w:type="dxa"/>
          </w:tcPr>
          <w:p>
            <w:pPr>
              <w:ind w:left="0" w:leftChars="0"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Культура поведения, культура речи и речевой этикет.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13-18.05</w:t>
            </w:r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8064" w:type="dxa"/>
          </w:tcPr>
          <w:p>
            <w:pPr>
              <w:ind w:left="0" w:leftChars="0" w:firstLine="709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Культура поведения, культура речи и речевой этикет.</w:t>
            </w:r>
          </w:p>
        </w:tc>
        <w:tc>
          <w:tcPr>
            <w:tcW w:w="1200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20-25.05</w:t>
            </w:r>
            <w:bookmarkStart w:id="0" w:name="_GoBack"/>
            <w:bookmarkEnd w:id="0"/>
          </w:p>
        </w:tc>
        <w:tc>
          <w:tcPr>
            <w:tcW w:w="1566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 </w:t>
      </w:r>
    </w:p>
    <w:p>
      <w:pPr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6020C0"/>
    <w:multiLevelType w:val="multilevel"/>
    <w:tmpl w:val="0E6020C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6AA32F2"/>
    <w:multiLevelType w:val="multilevel"/>
    <w:tmpl w:val="16AA32F2"/>
    <w:lvl w:ilvl="0" w:tentative="0">
      <w:start w:val="1"/>
      <w:numFmt w:val="bullet"/>
      <w:lvlText w:val=""/>
      <w:lvlJc w:val="left"/>
      <w:pPr>
        <w:ind w:left="79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2">
    <w:nsid w:val="1E362D85"/>
    <w:multiLevelType w:val="multilevel"/>
    <w:tmpl w:val="1E362D85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1C01DAC"/>
    <w:multiLevelType w:val="multilevel"/>
    <w:tmpl w:val="71C01DAC"/>
    <w:lvl w:ilvl="0" w:tentative="0">
      <w:start w:val="1"/>
      <w:numFmt w:val="bullet"/>
      <w:lvlText w:val=""/>
      <w:lvlJc w:val="left"/>
      <w:pPr>
        <w:ind w:left="79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4">
    <w:nsid w:val="72573225"/>
    <w:multiLevelType w:val="multilevel"/>
    <w:tmpl w:val="72573225"/>
    <w:lvl w:ilvl="0" w:tentative="0">
      <w:start w:val="1"/>
      <w:numFmt w:val="bullet"/>
      <w:lvlText w:val=""/>
      <w:lvlJc w:val="left"/>
      <w:pPr>
        <w:ind w:left="79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5A"/>
    <w:rsid w:val="000147D8"/>
    <w:rsid w:val="00196575"/>
    <w:rsid w:val="001F73E6"/>
    <w:rsid w:val="00203CF2"/>
    <w:rsid w:val="00216391"/>
    <w:rsid w:val="002F5C49"/>
    <w:rsid w:val="00333A60"/>
    <w:rsid w:val="0041376D"/>
    <w:rsid w:val="00415970"/>
    <w:rsid w:val="00490C49"/>
    <w:rsid w:val="004A145E"/>
    <w:rsid w:val="004D7615"/>
    <w:rsid w:val="004E2D5A"/>
    <w:rsid w:val="00735126"/>
    <w:rsid w:val="00782516"/>
    <w:rsid w:val="00825976"/>
    <w:rsid w:val="008C6507"/>
    <w:rsid w:val="009B3AC3"/>
    <w:rsid w:val="009B6F91"/>
    <w:rsid w:val="00A01ADA"/>
    <w:rsid w:val="00B25289"/>
    <w:rsid w:val="00B46183"/>
    <w:rsid w:val="00B60F99"/>
    <w:rsid w:val="00BA31F0"/>
    <w:rsid w:val="00BF7343"/>
    <w:rsid w:val="00C65436"/>
    <w:rsid w:val="00D25249"/>
    <w:rsid w:val="00E72AC9"/>
    <w:rsid w:val="00E82888"/>
    <w:rsid w:val="00FC57BD"/>
    <w:rsid w:val="00FE2AFD"/>
    <w:rsid w:val="00FF4FB2"/>
    <w:rsid w:val="0952776F"/>
    <w:rsid w:val="234F07BC"/>
    <w:rsid w:val="280C0FAF"/>
    <w:rsid w:val="302A5B98"/>
    <w:rsid w:val="4C4A1913"/>
    <w:rsid w:val="4E29475B"/>
    <w:rsid w:val="4F186778"/>
    <w:rsid w:val="6A13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link w:val="9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9">
    <w:name w:val="Без интервала Знак"/>
    <w:link w:val="8"/>
    <w:qFormat/>
    <w:uiPriority w:val="1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6585</Words>
  <Characters>37537</Characters>
  <Lines>312</Lines>
  <Paragraphs>88</Paragraphs>
  <TotalTime>15</TotalTime>
  <ScaleCrop>false</ScaleCrop>
  <LinksUpToDate>false</LinksUpToDate>
  <CharactersWithSpaces>44034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2015-07-03T18:09:00Z</dcterms:created>
  <dc:creator>acer</dc:creator>
  <cp:lastModifiedBy>Фарида</cp:lastModifiedBy>
  <dcterms:modified xsi:type="dcterms:W3CDTF">2023-09-14T01:13:07Z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D3CF74E20E8247A992E788CC926D353F_13</vt:lpwstr>
  </property>
</Properties>
</file>